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B97" w:rsidRPr="00FF5828" w:rsidRDefault="006C759C" w:rsidP="006C759C">
      <w:pPr>
        <w:pStyle w:val="Heading1"/>
        <w:rPr>
          <w:rStyle w:val="BookTitle"/>
        </w:rPr>
      </w:pPr>
      <w:bookmarkStart w:id="0" w:name="_ELECTROTECHNIQUE__(60"/>
      <w:bookmarkEnd w:id="0"/>
      <w:r>
        <w:rPr>
          <w:rStyle w:val="BookTitle"/>
        </w:rPr>
        <w:t>Machines electrique</w:t>
      </w:r>
      <w:r w:rsidR="000F1B97" w:rsidRPr="00FF5828">
        <w:rPr>
          <w:rStyle w:val="BookTitle"/>
        </w:rPr>
        <w:t xml:space="preserve"> </w:t>
      </w:r>
      <w:r w:rsidR="000F1B97" w:rsidRPr="00FF5828">
        <w:rPr>
          <w:rStyle w:val="BookTitle"/>
        </w:rPr>
        <w:br/>
        <w:t>(60 periodes)</w:t>
      </w:r>
    </w:p>
    <w:p w:rsidR="001D4570" w:rsidRPr="00875E3F" w:rsidRDefault="001D4570" w:rsidP="001D4570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875E3F">
        <w:rPr>
          <w:rFonts w:ascii="Times New Roman" w:hAnsi="Times New Roman" w:cs="Times New Roman"/>
          <w:sz w:val="24"/>
          <w:szCs w:val="24"/>
        </w:rPr>
        <w:t>Contenu</w:t>
      </w:r>
    </w:p>
    <w:p w:rsidR="001D4570" w:rsidRPr="00377908" w:rsidRDefault="001D4570" w:rsidP="001D4570">
      <w:pPr>
        <w:pStyle w:val="Title"/>
        <w:rPr>
          <w:rFonts w:ascii="Times New Roman" w:hAnsi="Times New Roman" w:cs="Times New Roman"/>
        </w:rPr>
      </w:pPr>
      <w:r w:rsidRPr="00377908">
        <w:rPr>
          <w:rFonts w:ascii="Times New Roman" w:hAnsi="Times New Roman" w:cs="Times New Roman"/>
          <w:u w:val="single"/>
        </w:rPr>
        <w:t>Chapitre 1</w:t>
      </w:r>
      <w:r w:rsidRPr="00377908">
        <w:rPr>
          <w:rFonts w:ascii="Times New Roman" w:hAnsi="Times New Roman" w:cs="Times New Roman"/>
          <w:u w:val="single"/>
        </w:rPr>
        <w:br/>
      </w:r>
      <w:r w:rsidRPr="00377908">
        <w:rPr>
          <w:rFonts w:ascii="Times New Roman" w:hAnsi="Times New Roman" w:cs="Times New Roman"/>
        </w:rPr>
        <w:t xml:space="preserve">Electromagnétisme </w:t>
      </w:r>
    </w:p>
    <w:p w:rsidR="001D4570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</w:p>
    <w:p w:rsidR="001D4570" w:rsidRPr="00A06506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A06506">
        <w:rPr>
          <w:rFonts w:cs="Times New Roman"/>
          <w:sz w:val="24"/>
          <w:lang w:val="fr-FR" w:eastAsia="fr-FR"/>
        </w:rPr>
        <w:t>1.1</w:t>
      </w:r>
      <w:r w:rsidRPr="00A06506">
        <w:rPr>
          <w:rFonts w:cs="Times New Roman"/>
          <w:sz w:val="24"/>
          <w:lang w:val="fr-FR" w:eastAsia="fr-FR"/>
        </w:rPr>
        <w:tab/>
        <w:t>Loi de Lenz; loi de Laplace; théorème d'Ampère; f.é.m.; forces magnétomotrices</w:t>
      </w:r>
    </w:p>
    <w:p w:rsidR="001D4570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1.2</w:t>
      </w:r>
      <w:r>
        <w:rPr>
          <w:rFonts w:cs="Times New Roman"/>
          <w:sz w:val="24"/>
          <w:lang w:val="fr-FR" w:eastAsia="fr-FR"/>
        </w:rPr>
        <w:tab/>
        <w:t>Ferromagnétisme</w:t>
      </w:r>
    </w:p>
    <w:p w:rsidR="001D4570" w:rsidRDefault="001D4570" w:rsidP="001D4570">
      <w:pPr>
        <w:ind w:left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1.2.1 A</w:t>
      </w:r>
      <w:r w:rsidRPr="00A06506">
        <w:rPr>
          <w:rFonts w:cs="Times New Roman"/>
          <w:sz w:val="24"/>
          <w:lang w:val="fr-FR" w:eastAsia="fr-FR"/>
        </w:rPr>
        <w:t>imantation</w:t>
      </w:r>
    </w:p>
    <w:p w:rsidR="001D4570" w:rsidRDefault="001D4570" w:rsidP="001D4570">
      <w:pPr>
        <w:ind w:left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1.2.2 C</w:t>
      </w:r>
      <w:r w:rsidRPr="00A06506">
        <w:rPr>
          <w:rFonts w:cs="Times New Roman"/>
          <w:sz w:val="24"/>
          <w:lang w:val="fr-FR" w:eastAsia="fr-FR"/>
        </w:rPr>
        <w:t>ircuits magnétiques</w:t>
      </w:r>
    </w:p>
    <w:p w:rsidR="001D4570" w:rsidRPr="00A06506" w:rsidRDefault="001D4570" w:rsidP="001D4570">
      <w:pPr>
        <w:ind w:left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1.2.3 R</w:t>
      </w:r>
      <w:r w:rsidRPr="00A06506">
        <w:rPr>
          <w:rFonts w:cs="Times New Roman"/>
          <w:sz w:val="24"/>
          <w:lang w:val="fr-FR" w:eastAsia="fr-FR"/>
        </w:rPr>
        <w:t>éluctance</w:t>
      </w:r>
    </w:p>
    <w:p w:rsidR="001D4570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 w:rsidRPr="00A06506">
        <w:rPr>
          <w:rFonts w:cs="Times New Roman"/>
          <w:sz w:val="24"/>
          <w:lang w:val="fr-FR" w:eastAsia="fr-FR"/>
        </w:rPr>
        <w:t>1.3</w:t>
      </w:r>
      <w:r w:rsidRPr="00A06506">
        <w:rPr>
          <w:rFonts w:cs="Times New Roman"/>
          <w:sz w:val="24"/>
          <w:lang w:val="fr-FR" w:eastAsia="fr-FR"/>
        </w:rPr>
        <w:tab/>
        <w:t>Bobine à noyau de fer</w:t>
      </w:r>
    </w:p>
    <w:p w:rsidR="001D4570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1.4</w:t>
      </w:r>
      <w:r w:rsidRPr="00A06506">
        <w:rPr>
          <w:rFonts w:cs="Times New Roman"/>
          <w:sz w:val="24"/>
          <w:lang w:val="fr-FR" w:eastAsia="fr-FR"/>
        </w:rPr>
        <w:tab/>
      </w:r>
      <w:r>
        <w:rPr>
          <w:rFonts w:cs="Times New Roman"/>
          <w:sz w:val="24"/>
          <w:lang w:val="fr-FR" w:eastAsia="fr-FR"/>
        </w:rPr>
        <w:t>Inductance mutuelle</w:t>
      </w:r>
    </w:p>
    <w:p w:rsidR="001D4570" w:rsidRPr="00A06506" w:rsidRDefault="001D4570" w:rsidP="001D4570">
      <w:pPr>
        <w:ind w:left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1.4.1 D</w:t>
      </w:r>
      <w:r w:rsidRPr="00A06506">
        <w:rPr>
          <w:rFonts w:cs="Times New Roman"/>
          <w:sz w:val="24"/>
          <w:lang w:val="fr-FR" w:eastAsia="fr-FR"/>
        </w:rPr>
        <w:t>éfinition</w:t>
      </w:r>
    </w:p>
    <w:p w:rsidR="001D4570" w:rsidRPr="00A06506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1.5</w:t>
      </w:r>
      <w:r w:rsidRPr="00A06506">
        <w:rPr>
          <w:rFonts w:cs="Times New Roman"/>
          <w:sz w:val="24"/>
          <w:lang w:val="fr-FR" w:eastAsia="fr-FR"/>
        </w:rPr>
        <w:tab/>
        <w:t>Coefficient du couplage</w:t>
      </w:r>
    </w:p>
    <w:p w:rsidR="001D4570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1.6</w:t>
      </w:r>
      <w:r w:rsidRPr="00A06506">
        <w:rPr>
          <w:rFonts w:cs="Times New Roman"/>
          <w:sz w:val="24"/>
          <w:lang w:val="fr-FR" w:eastAsia="fr-FR"/>
        </w:rPr>
        <w:tab/>
        <w:t>Analyse des circuits couplés</w:t>
      </w:r>
    </w:p>
    <w:p w:rsidR="001D4570" w:rsidRDefault="001D4570" w:rsidP="001D4570">
      <w:pPr>
        <w:ind w:left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1.6.1 R</w:t>
      </w:r>
      <w:r w:rsidRPr="00A06506">
        <w:rPr>
          <w:rFonts w:cs="Times New Roman"/>
          <w:sz w:val="24"/>
          <w:lang w:val="fr-FR" w:eastAsia="fr-FR"/>
        </w:rPr>
        <w:t>epérage des bobines couplées par des points</w:t>
      </w:r>
    </w:p>
    <w:p w:rsidR="001D4570" w:rsidRPr="00A06506" w:rsidRDefault="001D4570" w:rsidP="001D4570">
      <w:pPr>
        <w:ind w:left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1.6.2 C</w:t>
      </w:r>
      <w:r w:rsidRPr="00A06506">
        <w:rPr>
          <w:rFonts w:cs="Times New Roman"/>
          <w:sz w:val="24"/>
          <w:lang w:val="fr-FR" w:eastAsia="fr-FR"/>
        </w:rPr>
        <w:t>ircuits équivalents)</w:t>
      </w:r>
    </w:p>
    <w:p w:rsidR="001D4570" w:rsidRPr="00794D11" w:rsidRDefault="001D4570" w:rsidP="001D4570">
      <w:pPr>
        <w:pStyle w:val="Title"/>
        <w:rPr>
          <w:rFonts w:ascii="Times New Roman" w:hAnsi="Times New Roman" w:cs="Times New Roman"/>
        </w:rPr>
      </w:pPr>
      <w:r w:rsidRPr="0037790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2</w:t>
      </w:r>
      <w:r w:rsidRPr="00377908">
        <w:rPr>
          <w:rFonts w:ascii="Times New Roman" w:hAnsi="Times New Roman" w:cs="Times New Roman"/>
          <w:u w:val="single"/>
        </w:rPr>
        <w:br/>
      </w:r>
      <w:r w:rsidRPr="00794D11">
        <w:rPr>
          <w:rFonts w:ascii="Times New Roman" w:hAnsi="Times New Roman" w:cs="Times New Roman"/>
        </w:rPr>
        <w:t xml:space="preserve">MACHINES A COURANT CONTINU </w:t>
      </w:r>
    </w:p>
    <w:p w:rsidR="001D4570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</w:p>
    <w:p w:rsidR="001D4570" w:rsidRPr="00A06506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2.1</w:t>
      </w:r>
      <w:r>
        <w:rPr>
          <w:rFonts w:cs="Times New Roman"/>
          <w:sz w:val="24"/>
          <w:lang w:val="fr-FR" w:eastAsia="fr-FR"/>
        </w:rPr>
        <w:tab/>
        <w:t>Génératrice</w:t>
      </w:r>
      <w:r w:rsidRPr="00A06506">
        <w:rPr>
          <w:rFonts w:cs="Times New Roman"/>
          <w:sz w:val="24"/>
          <w:lang w:val="fr-FR" w:eastAsia="fr-FR"/>
        </w:rPr>
        <w:t xml:space="preserve"> à courant continu </w:t>
      </w:r>
      <w:r>
        <w:rPr>
          <w:rFonts w:cs="Times New Roman"/>
          <w:sz w:val="24"/>
          <w:lang w:val="fr-FR" w:eastAsia="fr-FR"/>
        </w:rPr>
        <w:t>à</w:t>
      </w:r>
      <w:r w:rsidRPr="00A06506">
        <w:rPr>
          <w:rFonts w:cs="Times New Roman"/>
          <w:sz w:val="24"/>
          <w:lang w:val="fr-FR" w:eastAsia="fr-FR"/>
        </w:rPr>
        <w:t xml:space="preserve"> excitation séparée:</w:t>
      </w:r>
    </w:p>
    <w:p w:rsidR="001D4570" w:rsidRPr="00A06506" w:rsidRDefault="001D4570" w:rsidP="001D4570">
      <w:pPr>
        <w:ind w:left="993" w:hanging="56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</w:t>
      </w:r>
      <w:r w:rsidRPr="00A06506">
        <w:rPr>
          <w:rFonts w:cs="Times New Roman"/>
          <w:sz w:val="24"/>
          <w:lang w:val="fr-FR" w:eastAsia="fr-FR"/>
        </w:rPr>
        <w:t>.1.1</w:t>
      </w:r>
      <w:r w:rsidRPr="00A06506">
        <w:rPr>
          <w:rFonts w:cs="Times New Roman"/>
          <w:sz w:val="24"/>
          <w:lang w:val="fr-FR" w:eastAsia="fr-FR"/>
        </w:rPr>
        <w:tab/>
        <w:t>Principe de fonctionnement</w:t>
      </w:r>
      <w:r>
        <w:rPr>
          <w:rFonts w:cs="Times New Roman"/>
          <w:sz w:val="24"/>
          <w:lang w:val="fr-FR" w:eastAsia="fr-FR"/>
        </w:rPr>
        <w:t>, bobinage</w:t>
      </w:r>
    </w:p>
    <w:p w:rsidR="001D4570" w:rsidRPr="00A06506" w:rsidRDefault="001D4570" w:rsidP="001D4570">
      <w:pPr>
        <w:ind w:left="993" w:hanging="56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</w:t>
      </w:r>
      <w:r w:rsidRPr="00A06506">
        <w:rPr>
          <w:rFonts w:cs="Times New Roman"/>
          <w:sz w:val="24"/>
          <w:lang w:val="fr-FR" w:eastAsia="fr-FR"/>
        </w:rPr>
        <w:t>.1.2 Equ</w:t>
      </w:r>
      <w:r>
        <w:rPr>
          <w:rFonts w:cs="Times New Roman"/>
          <w:sz w:val="24"/>
          <w:lang w:val="fr-FR" w:eastAsia="fr-FR"/>
        </w:rPr>
        <w:t>ations</w:t>
      </w:r>
    </w:p>
    <w:p w:rsidR="001D4570" w:rsidRPr="00A06506" w:rsidRDefault="001D4570" w:rsidP="001D4570">
      <w:pPr>
        <w:ind w:left="993" w:hanging="56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</w:t>
      </w:r>
      <w:r w:rsidRPr="00A06506">
        <w:rPr>
          <w:rFonts w:cs="Times New Roman"/>
          <w:sz w:val="24"/>
          <w:lang w:val="fr-FR" w:eastAsia="fr-FR"/>
        </w:rPr>
        <w:t>.1.3 Bilan énergétique</w:t>
      </w:r>
    </w:p>
    <w:p w:rsidR="001D4570" w:rsidRPr="00A06506" w:rsidRDefault="001D4570" w:rsidP="001D4570">
      <w:pPr>
        <w:ind w:left="993" w:hanging="56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</w:t>
      </w:r>
      <w:r w:rsidRPr="00A06506">
        <w:rPr>
          <w:rFonts w:cs="Times New Roman"/>
          <w:sz w:val="24"/>
          <w:lang w:val="fr-FR" w:eastAsia="fr-FR"/>
        </w:rPr>
        <w:t>.1.4 Caractéristique en charge</w:t>
      </w:r>
    </w:p>
    <w:p w:rsidR="001D4570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 Moteur à courant continu:</w:t>
      </w:r>
    </w:p>
    <w:p w:rsidR="001D4570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ab/>
        <w:t>2.2.1 Moteur shunt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2.2.1.1 Principe de fonctionnement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2.2.1.2 Equations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2.2.1.3 B</w:t>
      </w:r>
      <w:r w:rsidRPr="00A06506">
        <w:rPr>
          <w:rFonts w:cs="Times New Roman"/>
          <w:sz w:val="24"/>
          <w:lang w:val="fr-FR" w:eastAsia="fr-FR"/>
        </w:rPr>
        <w:t>ilan énergétique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2.2.1.4 Rendement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2.2.1.5 Caractéristique en charge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2.2.1.6 Variation de la vitesse</w:t>
      </w:r>
    </w:p>
    <w:p w:rsidR="001D4570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ab/>
        <w:t>2.2.2 Moteur série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2.2.2.1 Principe de fonctionnement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2.2.2.2 Equations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2.2.2.3 B</w:t>
      </w:r>
      <w:r w:rsidRPr="00A06506">
        <w:rPr>
          <w:rFonts w:cs="Times New Roman"/>
          <w:sz w:val="24"/>
          <w:lang w:val="fr-FR" w:eastAsia="fr-FR"/>
        </w:rPr>
        <w:t>ilan énergétique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2.2.2.4 Rendement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2.2.2.5 Caractéristique en charge</w:t>
      </w:r>
    </w:p>
    <w:p w:rsidR="001D4570" w:rsidRDefault="001D4570" w:rsidP="001D4570">
      <w:pPr>
        <w:ind w:firstLine="70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2.2.2.6 Variation de la vitesse</w:t>
      </w:r>
    </w:p>
    <w:p w:rsidR="001D4570" w:rsidRPr="00794D11" w:rsidRDefault="001D4570" w:rsidP="001D4570">
      <w:pPr>
        <w:pStyle w:val="Title"/>
        <w:contextualSpacing/>
        <w:rPr>
          <w:rFonts w:ascii="Times New Roman" w:hAnsi="Times New Roman" w:cs="Times New Roman"/>
        </w:rPr>
      </w:pPr>
      <w:r w:rsidRPr="00377908">
        <w:rPr>
          <w:rFonts w:ascii="Times New Roman" w:hAnsi="Times New Roman" w:cs="Times New Roman"/>
          <w:u w:val="single"/>
        </w:rPr>
        <w:t xml:space="preserve">Chapitre </w:t>
      </w:r>
      <w:r>
        <w:rPr>
          <w:rFonts w:ascii="Times New Roman" w:hAnsi="Times New Roman" w:cs="Times New Roman"/>
          <w:u w:val="single"/>
        </w:rPr>
        <w:t>3</w:t>
      </w:r>
      <w:r w:rsidRPr="00377908">
        <w:rPr>
          <w:rFonts w:ascii="Times New Roman" w:hAnsi="Times New Roman" w:cs="Times New Roman"/>
          <w:u w:val="single"/>
        </w:rPr>
        <w:br/>
      </w:r>
      <w:r w:rsidRPr="00794D11">
        <w:rPr>
          <w:rFonts w:ascii="Times New Roman" w:hAnsi="Times New Roman" w:cs="Times New Roman"/>
        </w:rPr>
        <w:t xml:space="preserve">MACHINES A COURANT ALTERNATIF </w:t>
      </w:r>
    </w:p>
    <w:p w:rsidR="001D4570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</w:p>
    <w:p w:rsidR="001D4570" w:rsidRPr="00A06506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3.1</w:t>
      </w:r>
      <w:r w:rsidRPr="00A06506">
        <w:rPr>
          <w:rFonts w:cs="Times New Roman"/>
          <w:sz w:val="24"/>
          <w:lang w:val="fr-FR" w:eastAsia="fr-FR"/>
        </w:rPr>
        <w:t xml:space="preserve"> Générateur a courant alternatif</w:t>
      </w:r>
    </w:p>
    <w:p w:rsidR="001D4570" w:rsidRPr="00A06506" w:rsidRDefault="001D4570" w:rsidP="001D4570">
      <w:pPr>
        <w:ind w:left="993" w:hanging="56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3.1</w:t>
      </w:r>
      <w:r w:rsidRPr="00A06506">
        <w:rPr>
          <w:rFonts w:cs="Times New Roman"/>
          <w:sz w:val="24"/>
          <w:lang w:val="fr-FR" w:eastAsia="fr-FR"/>
        </w:rPr>
        <w:t>.1 Constitution</w:t>
      </w:r>
    </w:p>
    <w:p w:rsidR="001D4570" w:rsidRPr="00A06506" w:rsidRDefault="001D4570" w:rsidP="001D4570">
      <w:pPr>
        <w:ind w:left="993" w:hanging="56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3.1</w:t>
      </w:r>
      <w:r w:rsidRPr="00A06506">
        <w:rPr>
          <w:rFonts w:cs="Times New Roman"/>
          <w:sz w:val="24"/>
          <w:lang w:val="fr-FR" w:eastAsia="fr-FR"/>
        </w:rPr>
        <w:t>.2 Principe de fonctionnement</w:t>
      </w:r>
    </w:p>
    <w:p w:rsidR="001D4570" w:rsidRDefault="001D4570" w:rsidP="001D4570">
      <w:pPr>
        <w:ind w:left="993" w:hanging="56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lastRenderedPageBreak/>
        <w:t>3.1</w:t>
      </w:r>
      <w:r w:rsidRPr="00A06506">
        <w:rPr>
          <w:rFonts w:cs="Times New Roman"/>
          <w:sz w:val="24"/>
          <w:lang w:val="fr-FR" w:eastAsia="fr-FR"/>
        </w:rPr>
        <w:t>.3 Caractéristiques</w:t>
      </w:r>
    </w:p>
    <w:p w:rsidR="001D4570" w:rsidRPr="00A06506" w:rsidRDefault="001D4570" w:rsidP="001D4570">
      <w:pPr>
        <w:ind w:left="426" w:hanging="426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3.2</w:t>
      </w:r>
      <w:r w:rsidRPr="00A06506">
        <w:rPr>
          <w:rFonts w:cs="Times New Roman"/>
          <w:sz w:val="24"/>
          <w:lang w:val="fr-FR" w:eastAsia="fr-FR"/>
        </w:rPr>
        <w:t xml:space="preserve"> Moteurs à courant alternatif</w:t>
      </w:r>
    </w:p>
    <w:p w:rsidR="001D4570" w:rsidRDefault="001D4570" w:rsidP="001D4570">
      <w:pPr>
        <w:ind w:left="993" w:hanging="568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3.2</w:t>
      </w:r>
      <w:r w:rsidRPr="00A06506">
        <w:rPr>
          <w:rFonts w:cs="Times New Roman"/>
          <w:sz w:val="24"/>
          <w:lang w:val="fr-FR" w:eastAsia="fr-FR"/>
        </w:rPr>
        <w:t>.1 Moteur synchrone</w:t>
      </w:r>
    </w:p>
    <w:p w:rsidR="001D4570" w:rsidRDefault="001D4570" w:rsidP="001D4570">
      <w:pPr>
        <w:ind w:left="993" w:hanging="285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3.2.1.1 C</w:t>
      </w:r>
      <w:r w:rsidRPr="00A06506">
        <w:rPr>
          <w:rFonts w:cs="Times New Roman"/>
          <w:sz w:val="24"/>
          <w:lang w:val="fr-FR" w:eastAsia="fr-FR"/>
        </w:rPr>
        <w:t>onstitution</w:t>
      </w:r>
    </w:p>
    <w:p w:rsidR="001D4570" w:rsidRDefault="001D4570" w:rsidP="001D4570">
      <w:pPr>
        <w:ind w:left="993" w:hanging="285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3.2.1.2 P</w:t>
      </w:r>
      <w:r w:rsidRPr="00A06506">
        <w:rPr>
          <w:rFonts w:cs="Times New Roman"/>
          <w:sz w:val="24"/>
          <w:lang w:val="fr-FR" w:eastAsia="fr-FR"/>
        </w:rPr>
        <w:t>rincipe de fonctionnement</w:t>
      </w:r>
    </w:p>
    <w:p w:rsidR="001D4570" w:rsidRPr="00A06506" w:rsidRDefault="001D4570" w:rsidP="001D4570">
      <w:pPr>
        <w:ind w:left="993" w:hanging="285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3.2.1.3 C</w:t>
      </w:r>
      <w:r w:rsidRPr="00A06506">
        <w:rPr>
          <w:rFonts w:cs="Times New Roman"/>
          <w:sz w:val="24"/>
          <w:lang w:val="fr-FR" w:eastAsia="fr-FR"/>
        </w:rPr>
        <w:t>aractéristiques</w:t>
      </w:r>
    </w:p>
    <w:p w:rsidR="001D4570" w:rsidRDefault="001D4570" w:rsidP="001D4570">
      <w:pPr>
        <w:ind w:left="993" w:hanging="568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3.2</w:t>
      </w:r>
      <w:r w:rsidRPr="00A06506">
        <w:rPr>
          <w:rFonts w:cs="Times New Roman"/>
          <w:sz w:val="24"/>
          <w:lang w:val="fr-FR" w:eastAsia="fr-FR"/>
        </w:rPr>
        <w:t xml:space="preserve">.2 Moteur asynchrone </w:t>
      </w:r>
      <w:r>
        <w:rPr>
          <w:rFonts w:cs="Times New Roman"/>
          <w:sz w:val="24"/>
          <w:lang w:val="fr-FR" w:eastAsia="fr-FR"/>
        </w:rPr>
        <w:t>triphasé</w:t>
      </w:r>
    </w:p>
    <w:p w:rsidR="001D4570" w:rsidRDefault="001D4570" w:rsidP="001D4570">
      <w:pPr>
        <w:ind w:left="993" w:hanging="285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 xml:space="preserve">3.2.2.1 </w:t>
      </w:r>
      <w:r w:rsidRPr="00A06506">
        <w:rPr>
          <w:rFonts w:cs="Times New Roman"/>
          <w:sz w:val="24"/>
          <w:lang w:val="fr-FR" w:eastAsia="fr-FR"/>
        </w:rPr>
        <w:t>Constitution</w:t>
      </w:r>
    </w:p>
    <w:p w:rsidR="001D4570" w:rsidRDefault="001D4570" w:rsidP="001D4570">
      <w:pPr>
        <w:ind w:left="993" w:hanging="285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3.2.2.2 P</w:t>
      </w:r>
      <w:r w:rsidRPr="00A06506">
        <w:rPr>
          <w:rFonts w:cs="Times New Roman"/>
          <w:sz w:val="24"/>
          <w:lang w:val="fr-FR" w:eastAsia="fr-FR"/>
        </w:rPr>
        <w:t>rincipe de fonctionnement</w:t>
      </w:r>
    </w:p>
    <w:p w:rsidR="001D4570" w:rsidRDefault="001D4570" w:rsidP="001D4570">
      <w:pPr>
        <w:ind w:left="993" w:hanging="285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3.2.2.3 C</w:t>
      </w:r>
      <w:r w:rsidRPr="00A06506">
        <w:rPr>
          <w:rFonts w:cs="Times New Roman"/>
          <w:sz w:val="24"/>
          <w:lang w:val="fr-FR" w:eastAsia="fr-FR"/>
        </w:rPr>
        <w:t>aractéristiques</w:t>
      </w:r>
    </w:p>
    <w:p w:rsidR="001D4570" w:rsidRDefault="001D4570" w:rsidP="001D4570">
      <w:pPr>
        <w:ind w:left="993" w:hanging="568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3.2.3</w:t>
      </w:r>
      <w:r w:rsidRPr="00A06506">
        <w:rPr>
          <w:rFonts w:cs="Times New Roman"/>
          <w:sz w:val="24"/>
          <w:lang w:val="fr-FR" w:eastAsia="fr-FR"/>
        </w:rPr>
        <w:t xml:space="preserve"> Moteur asynchrone </w:t>
      </w:r>
      <w:r>
        <w:rPr>
          <w:rFonts w:cs="Times New Roman"/>
          <w:sz w:val="24"/>
          <w:lang w:val="fr-FR" w:eastAsia="fr-FR"/>
        </w:rPr>
        <w:t xml:space="preserve">monophasé </w:t>
      </w:r>
    </w:p>
    <w:p w:rsidR="001D4570" w:rsidRDefault="001D4570" w:rsidP="001D4570">
      <w:pPr>
        <w:ind w:left="993" w:hanging="285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 xml:space="preserve">3.2.3.1 </w:t>
      </w:r>
      <w:r w:rsidRPr="00A06506">
        <w:rPr>
          <w:rFonts w:cs="Times New Roman"/>
          <w:sz w:val="24"/>
          <w:lang w:val="fr-FR" w:eastAsia="fr-FR"/>
        </w:rPr>
        <w:t>Constitution</w:t>
      </w:r>
    </w:p>
    <w:p w:rsidR="001D4570" w:rsidRDefault="001D4570" w:rsidP="001D4570">
      <w:pPr>
        <w:ind w:left="993" w:hanging="285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3.2.3.2 P</w:t>
      </w:r>
      <w:r w:rsidRPr="00A06506">
        <w:rPr>
          <w:rFonts w:cs="Times New Roman"/>
          <w:sz w:val="24"/>
          <w:lang w:val="fr-FR" w:eastAsia="fr-FR"/>
        </w:rPr>
        <w:t>rincipe de fo</w:t>
      </w:r>
      <w:r>
        <w:rPr>
          <w:rFonts w:cs="Times New Roman"/>
          <w:sz w:val="24"/>
          <w:lang w:val="fr-FR" w:eastAsia="fr-FR"/>
        </w:rPr>
        <w:t>nctionnement</w:t>
      </w:r>
    </w:p>
    <w:p w:rsidR="001D4570" w:rsidRPr="003F3A7B" w:rsidRDefault="001D4570" w:rsidP="001D4570">
      <w:pPr>
        <w:pStyle w:val="Title"/>
        <w:contextualSpacing/>
        <w:rPr>
          <w:rFonts w:ascii="Times New Roman" w:hAnsi="Times New Roman" w:cs="Times New Roman"/>
        </w:rPr>
      </w:pPr>
      <w:r w:rsidRPr="003F3A7B">
        <w:rPr>
          <w:rFonts w:ascii="Times New Roman" w:hAnsi="Times New Roman" w:cs="Times New Roman"/>
          <w:u w:val="single"/>
        </w:rPr>
        <w:t>Chapitre 4</w:t>
      </w:r>
      <w:r w:rsidRPr="003F3A7B">
        <w:rPr>
          <w:rFonts w:ascii="Times New Roman" w:hAnsi="Times New Roman" w:cs="Times New Roman"/>
          <w:u w:val="single"/>
        </w:rPr>
        <w:br/>
      </w:r>
      <w:r w:rsidRPr="003F3A7B">
        <w:rPr>
          <w:rFonts w:ascii="Times New Roman" w:hAnsi="Times New Roman" w:cs="Times New Roman"/>
        </w:rPr>
        <w:t xml:space="preserve">MACHINES SPECIALES </w:t>
      </w:r>
    </w:p>
    <w:p w:rsidR="001D4570" w:rsidRDefault="001D4570" w:rsidP="001D4570">
      <w:pPr>
        <w:ind w:left="540" w:hanging="540"/>
        <w:jc w:val="lowKashida"/>
        <w:rPr>
          <w:rFonts w:cs="Times New Roman"/>
          <w:sz w:val="24"/>
          <w:lang w:val="fr-FR" w:eastAsia="fr-FR"/>
        </w:rPr>
      </w:pPr>
    </w:p>
    <w:p w:rsidR="001D4570" w:rsidRDefault="001D4570" w:rsidP="001D4570">
      <w:pPr>
        <w:ind w:left="540" w:hanging="540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 xml:space="preserve">4.1 </w:t>
      </w:r>
      <w:r w:rsidRPr="00A06506">
        <w:rPr>
          <w:rFonts w:cs="Times New Roman"/>
          <w:sz w:val="24"/>
          <w:lang w:val="fr-FR" w:eastAsia="fr-FR"/>
        </w:rPr>
        <w:t xml:space="preserve">Moteurs </w:t>
      </w:r>
      <w:r>
        <w:rPr>
          <w:rFonts w:cs="Times New Roman"/>
          <w:sz w:val="24"/>
          <w:lang w:val="fr-FR" w:eastAsia="fr-FR"/>
        </w:rPr>
        <w:t>à réluctance variable</w:t>
      </w:r>
    </w:p>
    <w:p w:rsidR="001D4570" w:rsidRDefault="001D4570" w:rsidP="001D4570">
      <w:pPr>
        <w:ind w:left="540" w:hanging="114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4.1.1 C</w:t>
      </w:r>
      <w:r w:rsidRPr="00A06506">
        <w:rPr>
          <w:rFonts w:cs="Times New Roman"/>
          <w:sz w:val="24"/>
          <w:lang w:val="fr-FR" w:eastAsia="fr-FR"/>
        </w:rPr>
        <w:t>onstitution</w:t>
      </w:r>
    </w:p>
    <w:p w:rsidR="001D4570" w:rsidRDefault="001D4570" w:rsidP="001D4570">
      <w:pPr>
        <w:ind w:left="540" w:hanging="114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4.1.2 P</w:t>
      </w:r>
      <w:r w:rsidRPr="00A06506">
        <w:rPr>
          <w:rFonts w:cs="Times New Roman"/>
          <w:sz w:val="24"/>
          <w:lang w:val="fr-FR" w:eastAsia="fr-FR"/>
        </w:rPr>
        <w:t>rincipe de fon</w:t>
      </w:r>
      <w:r>
        <w:rPr>
          <w:rFonts w:cs="Times New Roman"/>
          <w:sz w:val="24"/>
          <w:lang w:val="fr-FR" w:eastAsia="fr-FR"/>
        </w:rPr>
        <w:t>ctionnement</w:t>
      </w:r>
    </w:p>
    <w:p w:rsidR="001D4570" w:rsidRPr="00A06506" w:rsidRDefault="001D4570" w:rsidP="001D4570">
      <w:pPr>
        <w:ind w:left="540" w:hanging="114"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4.1.3 C</w:t>
      </w:r>
      <w:r w:rsidRPr="00A06506">
        <w:rPr>
          <w:rFonts w:cs="Times New Roman"/>
          <w:sz w:val="24"/>
          <w:lang w:val="fr-FR" w:eastAsia="fr-FR"/>
        </w:rPr>
        <w:t>ommande et utilisation</w:t>
      </w:r>
    </w:p>
    <w:p w:rsidR="001D4570" w:rsidRDefault="001D4570" w:rsidP="001D4570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 xml:space="preserve">4.2 Moteurs </w:t>
      </w:r>
      <w:r w:rsidRPr="00A06506">
        <w:rPr>
          <w:rFonts w:cs="Times New Roman"/>
          <w:sz w:val="24"/>
          <w:lang w:val="fr-FR" w:eastAsia="fr-FR"/>
        </w:rPr>
        <w:t>pas à pas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4.2.1 C</w:t>
      </w:r>
      <w:r w:rsidRPr="00A06506">
        <w:rPr>
          <w:rFonts w:cs="Times New Roman"/>
          <w:sz w:val="24"/>
          <w:lang w:val="fr-FR" w:eastAsia="fr-FR"/>
        </w:rPr>
        <w:t>onstitution</w:t>
      </w:r>
      <w:r>
        <w:rPr>
          <w:rFonts w:cs="Times New Roman"/>
          <w:sz w:val="24"/>
          <w:lang w:val="fr-FR" w:eastAsia="fr-FR"/>
        </w:rPr>
        <w:t xml:space="preserve"> (unipolaire et bipolaire)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4.2.2 P</w:t>
      </w:r>
      <w:r w:rsidRPr="00A06506">
        <w:rPr>
          <w:rFonts w:cs="Times New Roman"/>
          <w:sz w:val="24"/>
          <w:lang w:val="fr-FR" w:eastAsia="fr-FR"/>
        </w:rPr>
        <w:t>rincipe de fon</w:t>
      </w:r>
      <w:r>
        <w:rPr>
          <w:rFonts w:cs="Times New Roman"/>
          <w:sz w:val="24"/>
          <w:lang w:val="fr-FR" w:eastAsia="fr-FR"/>
        </w:rPr>
        <w:t>ctionnement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4.2.3 C</w:t>
      </w:r>
      <w:r w:rsidRPr="00A06506">
        <w:rPr>
          <w:rFonts w:cs="Times New Roman"/>
          <w:sz w:val="24"/>
          <w:lang w:val="fr-FR" w:eastAsia="fr-FR"/>
        </w:rPr>
        <w:t>ommande et utilisation</w:t>
      </w:r>
    </w:p>
    <w:p w:rsidR="001D4570" w:rsidRDefault="001D4570" w:rsidP="001D4570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4.3  Servomoteur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4.3.1 Constitution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4.3.2 Principe de fonctionnement</w:t>
      </w:r>
    </w:p>
    <w:p w:rsidR="001D4570" w:rsidRPr="00A06506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4.3.3 Commande et utilisation</w:t>
      </w:r>
    </w:p>
    <w:p w:rsidR="001D4570" w:rsidRPr="00377908" w:rsidRDefault="001D4570" w:rsidP="001D4570">
      <w:pPr>
        <w:pStyle w:val="Title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Chapitre 5</w:t>
      </w:r>
      <w:r w:rsidRPr="00377908">
        <w:rPr>
          <w:rFonts w:ascii="Times New Roman" w:hAnsi="Times New Roman" w:cs="Times New Roman"/>
          <w:u w:val="single"/>
        </w:rPr>
        <w:br/>
      </w:r>
      <w:r w:rsidRPr="00377908">
        <w:rPr>
          <w:rFonts w:ascii="Times New Roman" w:hAnsi="Times New Roman" w:cs="Times New Roman"/>
        </w:rPr>
        <w:t xml:space="preserve">Transformateurs </w:t>
      </w:r>
    </w:p>
    <w:p w:rsidR="001D4570" w:rsidRDefault="001D4570" w:rsidP="001D4570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</w:p>
    <w:p w:rsidR="001D4570" w:rsidRDefault="001D4570" w:rsidP="001D4570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</w:t>
      </w:r>
      <w:r w:rsidRPr="00A06506">
        <w:rPr>
          <w:rFonts w:cs="Times New Roman"/>
          <w:sz w:val="24"/>
          <w:lang w:val="fr-FR" w:eastAsia="fr-FR"/>
        </w:rPr>
        <w:t xml:space="preserve">.1 </w:t>
      </w:r>
      <w:r w:rsidRPr="00A06506">
        <w:rPr>
          <w:rFonts w:cs="Times New Roman"/>
          <w:sz w:val="24"/>
          <w:lang w:val="fr-FR" w:eastAsia="fr-FR"/>
        </w:rPr>
        <w:tab/>
        <w:t>Transformateur monophasé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5.1.1 Constitution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5.1.2 Principe de fonctionnement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5.1.3 Essai à vide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5.1.4 Essai en court-circuit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5.1.5 Essai en charge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5.1.6 Chute de tension</w:t>
      </w:r>
    </w:p>
    <w:p w:rsidR="001D4570" w:rsidRPr="00A06506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5.1.7 Rendement</w:t>
      </w:r>
    </w:p>
    <w:p w:rsidR="001D4570" w:rsidRDefault="001D4570" w:rsidP="001D4570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</w:t>
      </w:r>
      <w:r w:rsidRPr="00A06506">
        <w:rPr>
          <w:rFonts w:cs="Times New Roman"/>
          <w:sz w:val="24"/>
          <w:lang w:val="fr-FR" w:eastAsia="fr-FR"/>
        </w:rPr>
        <w:t xml:space="preserve">.2 </w:t>
      </w:r>
      <w:r w:rsidRPr="00A06506">
        <w:rPr>
          <w:rFonts w:cs="Times New Roman"/>
          <w:sz w:val="24"/>
          <w:lang w:val="fr-FR" w:eastAsia="fr-FR"/>
        </w:rPr>
        <w:tab/>
        <w:t>Transformateur triphasé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5.2.1 Constitution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5.2.2 Principe de fonctionnement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5.2.3 Essai à vide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5.2.4 Essai en court-circuit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5.2.5 Essai en charge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5.2.6 Chute de tension</w:t>
      </w:r>
    </w:p>
    <w:p w:rsidR="001D4570" w:rsidRPr="00A06506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5.2.7 Rendement</w:t>
      </w:r>
    </w:p>
    <w:p w:rsidR="00BC1203" w:rsidRDefault="00BC1203" w:rsidP="001D4570">
      <w:pPr>
        <w:pStyle w:val="Title"/>
        <w:contextualSpacing/>
        <w:rPr>
          <w:rFonts w:ascii="Times New Roman" w:hAnsi="Times New Roman" w:cs="Times New Roman"/>
          <w:u w:val="single"/>
        </w:rPr>
      </w:pPr>
    </w:p>
    <w:p w:rsidR="00BC1203" w:rsidRDefault="00BC1203" w:rsidP="001D4570">
      <w:pPr>
        <w:pStyle w:val="Title"/>
        <w:contextualSpacing/>
        <w:rPr>
          <w:rFonts w:ascii="Times New Roman" w:hAnsi="Times New Roman" w:cs="Times New Roman"/>
          <w:u w:val="single"/>
        </w:rPr>
      </w:pPr>
    </w:p>
    <w:p w:rsidR="001D4570" w:rsidRPr="00794D11" w:rsidRDefault="001D4570" w:rsidP="001D4570">
      <w:pPr>
        <w:pStyle w:val="Title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lastRenderedPageBreak/>
        <w:t>Chapitre 6</w:t>
      </w:r>
      <w:r w:rsidRPr="00377908">
        <w:rPr>
          <w:rFonts w:ascii="Times New Roman" w:hAnsi="Times New Roman" w:cs="Times New Roman"/>
          <w:u w:val="single"/>
        </w:rPr>
        <w:br/>
      </w:r>
      <w:r w:rsidRPr="00794D11">
        <w:rPr>
          <w:rFonts w:ascii="Times New Roman" w:hAnsi="Times New Roman" w:cs="Times New Roman"/>
        </w:rPr>
        <w:t xml:space="preserve">VARIATION de vitesse des moteurs électriques </w:t>
      </w:r>
    </w:p>
    <w:p w:rsidR="001D4570" w:rsidRDefault="001D4570" w:rsidP="001D4570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</w:p>
    <w:p w:rsidR="001D4570" w:rsidRPr="00A06506" w:rsidRDefault="001D4570" w:rsidP="001D4570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6</w:t>
      </w:r>
      <w:r w:rsidRPr="00A06506">
        <w:rPr>
          <w:rFonts w:cs="Times New Roman"/>
          <w:sz w:val="24"/>
          <w:lang w:val="fr-FR" w:eastAsia="fr-FR"/>
        </w:rPr>
        <w:t>.1</w:t>
      </w:r>
      <w:r w:rsidRPr="00A06506">
        <w:rPr>
          <w:rFonts w:cs="Times New Roman"/>
          <w:sz w:val="24"/>
          <w:lang w:val="fr-FR" w:eastAsia="fr-FR"/>
        </w:rPr>
        <w:tab/>
        <w:t>Généralités</w:t>
      </w:r>
    </w:p>
    <w:p w:rsidR="001D4570" w:rsidRPr="00A06506" w:rsidRDefault="001D4570" w:rsidP="001D4570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6</w:t>
      </w:r>
      <w:r w:rsidRPr="00A06506">
        <w:rPr>
          <w:rFonts w:cs="Times New Roman"/>
          <w:sz w:val="24"/>
          <w:lang w:val="fr-FR" w:eastAsia="fr-FR"/>
        </w:rPr>
        <w:t>.2</w:t>
      </w:r>
      <w:r w:rsidRPr="00A06506">
        <w:rPr>
          <w:rFonts w:cs="Times New Roman"/>
          <w:sz w:val="24"/>
          <w:lang w:val="fr-FR" w:eastAsia="fr-FR"/>
        </w:rPr>
        <w:tab/>
        <w:t>Architecture fonctionnelle générale d'un variateur de vitesse électronique</w:t>
      </w:r>
    </w:p>
    <w:p w:rsidR="001D4570" w:rsidRPr="00A06506" w:rsidRDefault="001D4570" w:rsidP="001D4570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6</w:t>
      </w:r>
      <w:r w:rsidRPr="00A06506">
        <w:rPr>
          <w:rFonts w:cs="Times New Roman"/>
          <w:sz w:val="24"/>
          <w:lang w:val="fr-FR" w:eastAsia="fr-FR"/>
        </w:rPr>
        <w:t>.3</w:t>
      </w:r>
      <w:r w:rsidRPr="00A06506">
        <w:rPr>
          <w:rFonts w:cs="Times New Roman"/>
          <w:sz w:val="24"/>
          <w:lang w:val="fr-FR" w:eastAsia="fr-FR"/>
        </w:rPr>
        <w:tab/>
        <w:t>Commande de moteurs</w:t>
      </w:r>
    </w:p>
    <w:p w:rsidR="001D4570" w:rsidRDefault="001D4570" w:rsidP="001D4570">
      <w:pPr>
        <w:ind w:left="426" w:hanging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6</w:t>
      </w:r>
      <w:r w:rsidRPr="00A06506">
        <w:rPr>
          <w:rFonts w:cs="Times New Roman"/>
          <w:sz w:val="24"/>
          <w:lang w:val="fr-FR" w:eastAsia="fr-FR"/>
        </w:rPr>
        <w:t>.4</w:t>
      </w:r>
      <w:r w:rsidRPr="00A06506">
        <w:rPr>
          <w:rFonts w:cs="Times New Roman"/>
          <w:sz w:val="24"/>
          <w:lang w:val="fr-FR" w:eastAsia="fr-FR"/>
        </w:rPr>
        <w:tab/>
        <w:t>Variateurs de vitesse pour moteurs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6.4.1 A</w:t>
      </w:r>
      <w:r w:rsidRPr="00A06506">
        <w:rPr>
          <w:rFonts w:cs="Times New Roman"/>
          <w:sz w:val="24"/>
          <w:lang w:val="fr-FR" w:eastAsia="fr-FR"/>
        </w:rPr>
        <w:t xml:space="preserve"> courant continu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6.4.2 P</w:t>
      </w:r>
      <w:r w:rsidRPr="00A06506">
        <w:rPr>
          <w:rFonts w:cs="Times New Roman"/>
          <w:sz w:val="24"/>
          <w:lang w:val="fr-FR" w:eastAsia="fr-FR"/>
        </w:rPr>
        <w:t>as à pas</w:t>
      </w:r>
    </w:p>
    <w:p w:rsidR="001D4570" w:rsidRDefault="001D4570" w:rsidP="001D4570">
      <w:pPr>
        <w:ind w:left="426"/>
        <w:contextualSpacing/>
        <w:jc w:val="lowKashida"/>
        <w:rPr>
          <w:rFonts w:cs="Times New Roman"/>
          <w:sz w:val="24"/>
          <w:lang w:val="fr-FR" w:eastAsia="fr-FR"/>
        </w:rPr>
      </w:pPr>
      <w:r>
        <w:rPr>
          <w:rFonts w:cs="Times New Roman"/>
          <w:sz w:val="24"/>
          <w:lang w:val="fr-FR" w:eastAsia="fr-FR"/>
        </w:rPr>
        <w:t>6.4.3 S</w:t>
      </w:r>
      <w:r w:rsidRPr="00A06506">
        <w:rPr>
          <w:rFonts w:cs="Times New Roman"/>
          <w:sz w:val="24"/>
          <w:lang w:val="fr-FR" w:eastAsia="fr-FR"/>
        </w:rPr>
        <w:t>ynchrone</w:t>
      </w:r>
    </w:p>
    <w:p w:rsidR="00846490" w:rsidRPr="00794827" w:rsidRDefault="001D4570" w:rsidP="000D523C">
      <w:pPr>
        <w:ind w:left="426"/>
        <w:contextualSpacing/>
        <w:jc w:val="lowKashida"/>
        <w:rPr>
          <w:rFonts w:asciiTheme="majorBidi" w:hAnsiTheme="majorBidi" w:cstheme="majorBidi"/>
          <w:lang w:val="fr-FR"/>
        </w:rPr>
      </w:pPr>
      <w:r>
        <w:rPr>
          <w:rFonts w:cs="Times New Roman"/>
          <w:sz w:val="24"/>
          <w:lang w:val="fr-FR" w:eastAsia="fr-FR"/>
        </w:rPr>
        <w:t>6.4.4 A</w:t>
      </w:r>
      <w:r w:rsidRPr="00A06506">
        <w:rPr>
          <w:rFonts w:cs="Times New Roman"/>
          <w:sz w:val="24"/>
          <w:lang w:val="fr-FR" w:eastAsia="fr-FR"/>
        </w:rPr>
        <w:t>synchrone</w:t>
      </w:r>
      <w:r w:rsidR="00A151B8">
        <w:rPr>
          <w:rFonts w:cs="Times New Roman"/>
          <w:sz w:val="24"/>
          <w:lang w:val="fr-FR" w:eastAsia="fr-FR"/>
        </w:rPr>
        <w:t xml:space="preserve"> </w:t>
      </w:r>
    </w:p>
    <w:p w:rsidR="00846490" w:rsidRDefault="00846490" w:rsidP="000F1B97">
      <w:pPr>
        <w:pStyle w:val="Heading2"/>
        <w:rPr>
          <w:rFonts w:asciiTheme="majorBidi" w:hAnsiTheme="majorBidi" w:cstheme="majorBidi"/>
        </w:rPr>
      </w:pPr>
    </w:p>
    <w:p w:rsidR="00BA5BEA" w:rsidRPr="00377908" w:rsidRDefault="00BA5BEA" w:rsidP="00BA5BEA">
      <w:pPr>
        <w:jc w:val="lowKashida"/>
        <w:rPr>
          <w:rFonts w:asciiTheme="majorBidi" w:hAnsiTheme="majorBidi" w:cstheme="majorBidi"/>
          <w:lang w:val="fr-FR" w:eastAsia="fr-FR"/>
        </w:rPr>
      </w:pPr>
    </w:p>
    <w:p w:rsidR="00BA5BEA" w:rsidRPr="00377908" w:rsidRDefault="00BA5BEA" w:rsidP="00BA5BEA">
      <w:pPr>
        <w:jc w:val="lowKashida"/>
        <w:rPr>
          <w:rFonts w:asciiTheme="majorBidi" w:hAnsiTheme="majorBidi" w:cstheme="majorBidi"/>
          <w:lang w:val="fr-FR" w:eastAsia="fr-FR"/>
        </w:rPr>
      </w:pPr>
    </w:p>
    <w:p w:rsidR="00BA5BEA" w:rsidRPr="00377908" w:rsidRDefault="00BA5BEA" w:rsidP="00BA5BEA">
      <w:pPr>
        <w:jc w:val="lowKashida"/>
        <w:rPr>
          <w:rFonts w:asciiTheme="majorBidi" w:hAnsiTheme="majorBidi" w:cstheme="majorBidi"/>
          <w:lang w:val="fr-FR" w:eastAsia="fr-FR"/>
        </w:rPr>
      </w:pPr>
    </w:p>
    <w:p w:rsidR="00BA5BEA" w:rsidRPr="00377908" w:rsidRDefault="00BA5BEA" w:rsidP="00BA5BEA">
      <w:pPr>
        <w:jc w:val="lowKashida"/>
        <w:rPr>
          <w:rFonts w:asciiTheme="majorBidi" w:hAnsiTheme="majorBidi" w:cstheme="majorBidi"/>
          <w:lang w:val="fr-FR" w:eastAsia="fr-FR"/>
        </w:rPr>
      </w:pPr>
    </w:p>
    <w:p w:rsidR="00BA5BEA" w:rsidRPr="00377908" w:rsidRDefault="00BA5BEA" w:rsidP="00BA5BEA">
      <w:pPr>
        <w:jc w:val="lowKashida"/>
        <w:rPr>
          <w:rFonts w:asciiTheme="majorBidi" w:hAnsiTheme="majorBidi" w:cstheme="majorBidi"/>
          <w:lang w:val="fr-FR" w:eastAsia="fr-FR"/>
        </w:rPr>
      </w:pPr>
    </w:p>
    <w:p w:rsidR="00BA5BEA" w:rsidRPr="00377908" w:rsidRDefault="00BA5BEA" w:rsidP="00BA5BEA">
      <w:pPr>
        <w:jc w:val="lowKashida"/>
        <w:rPr>
          <w:rFonts w:asciiTheme="majorBidi" w:hAnsiTheme="majorBidi" w:cstheme="majorBidi"/>
          <w:lang w:val="fr-FR" w:eastAsia="fr-FR"/>
        </w:rPr>
      </w:pPr>
    </w:p>
    <w:p w:rsidR="001D4570" w:rsidRDefault="001D4570" w:rsidP="000F1B97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bookmarkStart w:id="1" w:name="_Microcontrôleur__(120"/>
      <w:bookmarkEnd w:id="1"/>
    </w:p>
    <w:p w:rsidR="00ED6C4D" w:rsidRDefault="00ED6C4D" w:rsidP="000F1B97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0F1B97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0F1B97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0F1B97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0F1B97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0F1B97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0F1B97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0F1B97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0F1B97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0F1B97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bookmarkStart w:id="2" w:name="_GoBack"/>
      <w:bookmarkEnd w:id="2"/>
    </w:p>
    <w:sectPr w:rsidR="00001DE7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389C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977EF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A7C60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E7177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A71D8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86EE7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D0151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C1613-90DF-462B-8939-AE36B5E84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24</cp:revision>
  <cp:lastPrinted>2014-08-03T12:42:00Z</cp:lastPrinted>
  <dcterms:created xsi:type="dcterms:W3CDTF">2014-09-10T05:24:00Z</dcterms:created>
  <dcterms:modified xsi:type="dcterms:W3CDTF">2019-07-24T06:38:00Z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